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B2BE7" w14:textId="77777777" w:rsidR="005E1DFD" w:rsidRDefault="00000000">
      <w:pPr>
        <w:pStyle w:val="Heading1"/>
      </w:pPr>
      <w:bookmarkStart w:id="0" w:name="Xda936abc412704297883fa40d88a0b686dbd6b9"/>
      <w:r>
        <w:t>The Reel Community CIC – Equality and Diversity Policy</w:t>
      </w:r>
    </w:p>
    <w:p w14:paraId="104FFE7C" w14:textId="14C4A0D6" w:rsidR="005E1DFD" w:rsidRDefault="005E1DFD">
      <w:pPr>
        <w:pStyle w:val="Heading2"/>
      </w:pPr>
      <w:bookmarkStart w:id="1" w:name="policy-title"/>
    </w:p>
    <w:p w14:paraId="67E28C0D" w14:textId="77777777" w:rsidR="005E1DFD" w:rsidRDefault="00000000">
      <w:pPr>
        <w:pStyle w:val="FirstParagraph"/>
      </w:pPr>
      <w:r>
        <w:t>Equality, Diversity and Inclusion Policy</w:t>
      </w:r>
    </w:p>
    <w:p w14:paraId="7923AC1E" w14:textId="50B7FEAD" w:rsidR="005E1DFD" w:rsidRDefault="00000000">
      <w:pPr>
        <w:pStyle w:val="BodyText"/>
      </w:pPr>
      <w:r>
        <w:rPr>
          <w:b/>
          <w:bCs/>
        </w:rPr>
        <w:t>Organisation:</w:t>
      </w:r>
      <w:r>
        <w:t xml:space="preserve"> The Reel Community CIC</w:t>
      </w:r>
      <w:r>
        <w:br/>
      </w:r>
      <w:r>
        <w:rPr>
          <w:b/>
          <w:bCs/>
        </w:rPr>
        <w:t>Effective Date:</w:t>
      </w:r>
      <w:r>
        <w:t xml:space="preserve"> </w:t>
      </w:r>
      <w:r w:rsidR="00F3527E">
        <w:t>18/5/2026</w:t>
      </w:r>
      <w:r>
        <w:br/>
      </w:r>
      <w:r>
        <w:rPr>
          <w:b/>
          <w:bCs/>
        </w:rPr>
        <w:t>Review Date:</w:t>
      </w:r>
      <w:r>
        <w:t xml:space="preserve"> </w:t>
      </w:r>
      <w:r w:rsidR="00F3527E">
        <w:t>18/5/2027</w:t>
      </w:r>
      <w:r>
        <w:br/>
      </w:r>
      <w:r>
        <w:rPr>
          <w:b/>
          <w:bCs/>
        </w:rPr>
        <w:t>Approved By:</w:t>
      </w:r>
      <w:r>
        <w:t xml:space="preserve"> </w:t>
      </w:r>
      <w:r w:rsidR="00F3527E">
        <w:t>Sara Holmes/Director</w:t>
      </w:r>
    </w:p>
    <w:p w14:paraId="688EF7E0" w14:textId="77777777" w:rsidR="005E1DFD" w:rsidRDefault="00000000">
      <w:r>
        <w:pict w14:anchorId="138F5D67">
          <v:rect id="_x0000_i1025" style="width:0;height:1.5pt" o:hralign="center" o:hrstd="t" o:hr="t"/>
        </w:pict>
      </w:r>
    </w:p>
    <w:p w14:paraId="4FC84BAD" w14:textId="77777777" w:rsidR="005E1DFD" w:rsidRDefault="00000000">
      <w:pPr>
        <w:pStyle w:val="Heading2"/>
      </w:pPr>
      <w:bookmarkStart w:id="2" w:name="policy-statement"/>
      <w:bookmarkEnd w:id="1"/>
      <w:r>
        <w:t>1. Policy Statement</w:t>
      </w:r>
    </w:p>
    <w:p w14:paraId="520C1CFD" w14:textId="77777777" w:rsidR="005E1DFD" w:rsidRDefault="00000000">
      <w:pPr>
        <w:pStyle w:val="FirstParagraph"/>
      </w:pPr>
      <w:r>
        <w:t>The Reel Community CIC is committed to promoting equality, valuing diversity, and creating an inclusive environment where everyone is treated with dignity, fairness, and respect.</w:t>
      </w:r>
    </w:p>
    <w:p w14:paraId="35C0FA64" w14:textId="77777777" w:rsidR="005E1DFD" w:rsidRDefault="00000000">
      <w:pPr>
        <w:pStyle w:val="BodyText"/>
      </w:pPr>
      <w:r>
        <w:t>We believe that fishing, outdoor activities, mentoring, and community programmes should be accessible to all members of the community. We aim to remove barriers to participation and ensure that no person experiences discrimination, exclusion, harassment, or unfair treatment.</w:t>
      </w:r>
    </w:p>
    <w:p w14:paraId="4752980F" w14:textId="77777777" w:rsidR="005E1DFD" w:rsidRDefault="00000000">
      <w:pPr>
        <w:pStyle w:val="BodyText"/>
      </w:pPr>
      <w:r>
        <w:t>The Reel Community CIC recognises and values the diversity of individuals and communities and seeks to create a culture where people feel welcome, safe, and included.</w:t>
      </w:r>
    </w:p>
    <w:p w14:paraId="46A04719" w14:textId="77777777" w:rsidR="005E1DFD" w:rsidRDefault="00000000">
      <w:r>
        <w:pict w14:anchorId="7DFEFA94">
          <v:rect id="_x0000_i1026" style="width:0;height:1.5pt" o:hralign="center" o:hrstd="t" o:hr="t"/>
        </w:pict>
      </w:r>
    </w:p>
    <w:p w14:paraId="0DD46725" w14:textId="77777777" w:rsidR="005E1DFD" w:rsidRDefault="00000000">
      <w:pPr>
        <w:pStyle w:val="Heading2"/>
      </w:pPr>
      <w:bookmarkStart w:id="3" w:name="purpose"/>
      <w:bookmarkEnd w:id="2"/>
      <w:r>
        <w:t>2. Purpose</w:t>
      </w:r>
    </w:p>
    <w:p w14:paraId="2885C0D9" w14:textId="77777777" w:rsidR="005E1DFD" w:rsidRDefault="00000000">
      <w:pPr>
        <w:pStyle w:val="FirstParagraph"/>
      </w:pPr>
      <w:r>
        <w:t>The purpose of this policy is to:</w:t>
      </w:r>
    </w:p>
    <w:p w14:paraId="2E440678" w14:textId="77777777" w:rsidR="005E1DFD" w:rsidRDefault="00000000">
      <w:pPr>
        <w:pStyle w:val="Compact"/>
        <w:numPr>
          <w:ilvl w:val="0"/>
          <w:numId w:val="2"/>
        </w:numPr>
      </w:pPr>
      <w:r>
        <w:t>Promote equality of opportunity</w:t>
      </w:r>
    </w:p>
    <w:p w14:paraId="02B907EF" w14:textId="77777777" w:rsidR="005E1DFD" w:rsidRDefault="00000000">
      <w:pPr>
        <w:pStyle w:val="Compact"/>
        <w:numPr>
          <w:ilvl w:val="0"/>
          <w:numId w:val="2"/>
        </w:numPr>
      </w:pPr>
      <w:r>
        <w:t>Encourage diversity and inclusion</w:t>
      </w:r>
    </w:p>
    <w:p w14:paraId="0F72033D" w14:textId="77777777" w:rsidR="005E1DFD" w:rsidRDefault="00000000">
      <w:pPr>
        <w:pStyle w:val="Compact"/>
        <w:numPr>
          <w:ilvl w:val="0"/>
          <w:numId w:val="2"/>
        </w:numPr>
      </w:pPr>
      <w:r>
        <w:t>Prevent discrimination and unfair treatment</w:t>
      </w:r>
    </w:p>
    <w:p w14:paraId="23F30378" w14:textId="77777777" w:rsidR="005E1DFD" w:rsidRDefault="00000000">
      <w:pPr>
        <w:pStyle w:val="Compact"/>
        <w:numPr>
          <w:ilvl w:val="0"/>
          <w:numId w:val="2"/>
        </w:numPr>
      </w:pPr>
      <w:r>
        <w:t>Support participation from underrepresented groups</w:t>
      </w:r>
    </w:p>
    <w:p w14:paraId="3CD8E7F0" w14:textId="77777777" w:rsidR="005E1DFD" w:rsidRDefault="00000000">
      <w:pPr>
        <w:pStyle w:val="Compact"/>
        <w:numPr>
          <w:ilvl w:val="0"/>
          <w:numId w:val="2"/>
        </w:numPr>
      </w:pPr>
      <w:r>
        <w:t>Provide guidance for staff and volunteers</w:t>
      </w:r>
    </w:p>
    <w:p w14:paraId="6846B7C1" w14:textId="77777777" w:rsidR="005E1DFD" w:rsidRDefault="00000000">
      <w:pPr>
        <w:pStyle w:val="Compact"/>
        <w:numPr>
          <w:ilvl w:val="0"/>
          <w:numId w:val="2"/>
        </w:numPr>
      </w:pPr>
      <w:r>
        <w:t>Meet legal responsibilities and good practice standards</w:t>
      </w:r>
    </w:p>
    <w:p w14:paraId="7C045195" w14:textId="77777777" w:rsidR="005E1DFD" w:rsidRDefault="00000000">
      <w:r>
        <w:pict w14:anchorId="39DFE884">
          <v:rect id="_x0000_i1027" style="width:0;height:1.5pt" o:hralign="center" o:hrstd="t" o:hr="t"/>
        </w:pict>
      </w:r>
    </w:p>
    <w:p w14:paraId="4CBAC59A" w14:textId="77777777" w:rsidR="005E1DFD" w:rsidRDefault="00000000">
      <w:pPr>
        <w:pStyle w:val="Heading2"/>
      </w:pPr>
      <w:bookmarkStart w:id="4" w:name="scope"/>
      <w:bookmarkEnd w:id="3"/>
      <w:r>
        <w:t>3. Scope</w:t>
      </w:r>
    </w:p>
    <w:p w14:paraId="343B842E" w14:textId="77777777" w:rsidR="005E1DFD" w:rsidRDefault="00000000">
      <w:pPr>
        <w:pStyle w:val="FirstParagraph"/>
      </w:pPr>
      <w:r>
        <w:t>This policy applies to:</w:t>
      </w:r>
    </w:p>
    <w:p w14:paraId="6A4AAD61" w14:textId="77777777" w:rsidR="005E1DFD" w:rsidRDefault="00000000">
      <w:pPr>
        <w:pStyle w:val="Compact"/>
        <w:numPr>
          <w:ilvl w:val="0"/>
          <w:numId w:val="3"/>
        </w:numPr>
      </w:pPr>
      <w:r>
        <w:lastRenderedPageBreak/>
        <w:t>Trustees</w:t>
      </w:r>
    </w:p>
    <w:p w14:paraId="4DEA45D1" w14:textId="77777777" w:rsidR="005E1DFD" w:rsidRDefault="00000000">
      <w:pPr>
        <w:pStyle w:val="Compact"/>
        <w:numPr>
          <w:ilvl w:val="0"/>
          <w:numId w:val="3"/>
        </w:numPr>
      </w:pPr>
      <w:r>
        <w:t>Employees</w:t>
      </w:r>
    </w:p>
    <w:p w14:paraId="2F854C20" w14:textId="77777777" w:rsidR="005E1DFD" w:rsidRDefault="00000000">
      <w:pPr>
        <w:pStyle w:val="Compact"/>
        <w:numPr>
          <w:ilvl w:val="0"/>
          <w:numId w:val="3"/>
        </w:numPr>
      </w:pPr>
      <w:r>
        <w:t>Volunteers</w:t>
      </w:r>
    </w:p>
    <w:p w14:paraId="27C6425D" w14:textId="77777777" w:rsidR="005E1DFD" w:rsidRDefault="00000000">
      <w:pPr>
        <w:pStyle w:val="Compact"/>
        <w:numPr>
          <w:ilvl w:val="0"/>
          <w:numId w:val="3"/>
        </w:numPr>
      </w:pPr>
      <w:r>
        <w:t>Session leaders</w:t>
      </w:r>
    </w:p>
    <w:p w14:paraId="7BECC259" w14:textId="77777777" w:rsidR="005E1DFD" w:rsidRDefault="00000000">
      <w:pPr>
        <w:pStyle w:val="Compact"/>
        <w:numPr>
          <w:ilvl w:val="0"/>
          <w:numId w:val="3"/>
        </w:numPr>
      </w:pPr>
      <w:r>
        <w:t>Contractors and freelancers</w:t>
      </w:r>
    </w:p>
    <w:p w14:paraId="44E8C4FF" w14:textId="77777777" w:rsidR="005E1DFD" w:rsidRDefault="00000000">
      <w:pPr>
        <w:pStyle w:val="Compact"/>
        <w:numPr>
          <w:ilvl w:val="0"/>
          <w:numId w:val="3"/>
        </w:numPr>
      </w:pPr>
      <w:r>
        <w:t>Participants</w:t>
      </w:r>
    </w:p>
    <w:p w14:paraId="30DA3D6F" w14:textId="77777777" w:rsidR="005E1DFD" w:rsidRDefault="00000000">
      <w:pPr>
        <w:pStyle w:val="Compact"/>
        <w:numPr>
          <w:ilvl w:val="0"/>
          <w:numId w:val="3"/>
        </w:numPr>
      </w:pPr>
      <w:r>
        <w:t>Visitors</w:t>
      </w:r>
    </w:p>
    <w:p w14:paraId="3F739A26" w14:textId="77777777" w:rsidR="005E1DFD" w:rsidRDefault="00000000">
      <w:pPr>
        <w:pStyle w:val="Compact"/>
        <w:numPr>
          <w:ilvl w:val="0"/>
          <w:numId w:val="3"/>
        </w:numPr>
      </w:pPr>
      <w:r>
        <w:t>Anyone representing The Reel Community CIC</w:t>
      </w:r>
    </w:p>
    <w:p w14:paraId="50ED80F1" w14:textId="77777777" w:rsidR="005E1DFD" w:rsidRDefault="00000000">
      <w:pPr>
        <w:pStyle w:val="FirstParagraph"/>
      </w:pPr>
      <w:r>
        <w:t>The policy applies across:</w:t>
      </w:r>
    </w:p>
    <w:p w14:paraId="42786EEC" w14:textId="77777777" w:rsidR="005E1DFD" w:rsidRDefault="00000000">
      <w:pPr>
        <w:pStyle w:val="Compact"/>
        <w:numPr>
          <w:ilvl w:val="0"/>
          <w:numId w:val="4"/>
        </w:numPr>
      </w:pPr>
      <w:r>
        <w:t>Fishing sessions</w:t>
      </w:r>
    </w:p>
    <w:p w14:paraId="2144379E" w14:textId="77777777" w:rsidR="005E1DFD" w:rsidRDefault="00000000">
      <w:pPr>
        <w:pStyle w:val="Compact"/>
        <w:numPr>
          <w:ilvl w:val="0"/>
          <w:numId w:val="4"/>
        </w:numPr>
      </w:pPr>
      <w:r>
        <w:t>Community activities</w:t>
      </w:r>
    </w:p>
    <w:p w14:paraId="511660BE" w14:textId="77777777" w:rsidR="005E1DFD" w:rsidRDefault="00000000">
      <w:pPr>
        <w:pStyle w:val="Compact"/>
        <w:numPr>
          <w:ilvl w:val="0"/>
          <w:numId w:val="4"/>
        </w:numPr>
      </w:pPr>
      <w:r>
        <w:t>Outreach programmes</w:t>
      </w:r>
    </w:p>
    <w:p w14:paraId="628A49A4" w14:textId="77777777" w:rsidR="005E1DFD" w:rsidRDefault="00000000">
      <w:pPr>
        <w:pStyle w:val="Compact"/>
        <w:numPr>
          <w:ilvl w:val="0"/>
          <w:numId w:val="4"/>
        </w:numPr>
      </w:pPr>
      <w:r>
        <w:t>Recruitment and volunteering</w:t>
      </w:r>
    </w:p>
    <w:p w14:paraId="6E37F2A4" w14:textId="77777777" w:rsidR="005E1DFD" w:rsidRDefault="00000000">
      <w:pPr>
        <w:pStyle w:val="Compact"/>
        <w:numPr>
          <w:ilvl w:val="0"/>
          <w:numId w:val="4"/>
        </w:numPr>
      </w:pPr>
      <w:r>
        <w:t>Training</w:t>
      </w:r>
    </w:p>
    <w:p w14:paraId="73646427" w14:textId="77777777" w:rsidR="005E1DFD" w:rsidRDefault="00000000">
      <w:pPr>
        <w:pStyle w:val="Compact"/>
        <w:numPr>
          <w:ilvl w:val="0"/>
          <w:numId w:val="4"/>
        </w:numPr>
      </w:pPr>
      <w:r>
        <w:t>Transport arrangements</w:t>
      </w:r>
    </w:p>
    <w:p w14:paraId="6D631FA1" w14:textId="77777777" w:rsidR="005E1DFD" w:rsidRDefault="00000000">
      <w:pPr>
        <w:pStyle w:val="Compact"/>
        <w:numPr>
          <w:ilvl w:val="0"/>
          <w:numId w:val="4"/>
        </w:numPr>
      </w:pPr>
      <w:r>
        <w:t>Online and in-person activities</w:t>
      </w:r>
    </w:p>
    <w:p w14:paraId="0EC1603F" w14:textId="77777777" w:rsidR="005E1DFD" w:rsidRDefault="00000000">
      <w:r>
        <w:pict w14:anchorId="5DE7E765">
          <v:rect id="_x0000_i1028" style="width:0;height:1.5pt" o:hralign="center" o:hrstd="t" o:hr="t"/>
        </w:pict>
      </w:r>
    </w:p>
    <w:p w14:paraId="2B961500" w14:textId="77777777" w:rsidR="005E1DFD" w:rsidRDefault="00000000">
      <w:pPr>
        <w:pStyle w:val="Heading2"/>
      </w:pPr>
      <w:bookmarkStart w:id="5" w:name="legal-framework"/>
      <w:bookmarkEnd w:id="4"/>
      <w:r>
        <w:t>4. Legal Framework</w:t>
      </w:r>
    </w:p>
    <w:p w14:paraId="37B058BF" w14:textId="77777777" w:rsidR="005E1DFD" w:rsidRDefault="00000000">
      <w:pPr>
        <w:pStyle w:val="FirstParagraph"/>
      </w:pPr>
      <w:r>
        <w:t>This policy is informed by relevant UK legislation including:</w:t>
      </w:r>
    </w:p>
    <w:p w14:paraId="034976A0" w14:textId="77777777" w:rsidR="005E1DFD" w:rsidRDefault="00000000">
      <w:pPr>
        <w:pStyle w:val="Compact"/>
        <w:numPr>
          <w:ilvl w:val="0"/>
          <w:numId w:val="5"/>
        </w:numPr>
      </w:pPr>
      <w:r>
        <w:t>Equality Act 2010</w:t>
      </w:r>
    </w:p>
    <w:p w14:paraId="3458866F" w14:textId="77777777" w:rsidR="005E1DFD" w:rsidRDefault="00000000">
      <w:pPr>
        <w:pStyle w:val="Compact"/>
        <w:numPr>
          <w:ilvl w:val="0"/>
          <w:numId w:val="5"/>
        </w:numPr>
      </w:pPr>
      <w:r>
        <w:t>Human Rights Act 1998</w:t>
      </w:r>
    </w:p>
    <w:p w14:paraId="432A0D8B" w14:textId="77777777" w:rsidR="005E1DFD" w:rsidRDefault="00000000">
      <w:pPr>
        <w:pStyle w:val="Compact"/>
        <w:numPr>
          <w:ilvl w:val="0"/>
          <w:numId w:val="5"/>
        </w:numPr>
      </w:pPr>
      <w:r>
        <w:t>Children Act legislation</w:t>
      </w:r>
    </w:p>
    <w:p w14:paraId="3F566756" w14:textId="77777777" w:rsidR="005E1DFD" w:rsidRDefault="00000000">
      <w:pPr>
        <w:pStyle w:val="Compact"/>
        <w:numPr>
          <w:ilvl w:val="0"/>
          <w:numId w:val="5"/>
        </w:numPr>
      </w:pPr>
      <w:r>
        <w:t>Care Act 2014</w:t>
      </w:r>
    </w:p>
    <w:p w14:paraId="70C71FE9" w14:textId="77777777" w:rsidR="005E1DFD" w:rsidRDefault="00000000">
      <w:pPr>
        <w:pStyle w:val="Compact"/>
        <w:numPr>
          <w:ilvl w:val="0"/>
          <w:numId w:val="5"/>
        </w:numPr>
      </w:pPr>
      <w:r>
        <w:t>Data Protection legislation</w:t>
      </w:r>
    </w:p>
    <w:p w14:paraId="22202D66" w14:textId="77777777" w:rsidR="005E1DFD" w:rsidRDefault="00000000">
      <w:pPr>
        <w:pStyle w:val="FirstParagraph"/>
      </w:pPr>
      <w:r>
        <w:t>The Equality Act protects individuals from discrimination relating to protected characteristics.</w:t>
      </w:r>
    </w:p>
    <w:p w14:paraId="477A705B" w14:textId="77777777" w:rsidR="005E1DFD" w:rsidRDefault="00000000">
      <w:r>
        <w:pict w14:anchorId="24A4E68F">
          <v:rect id="_x0000_i1029" style="width:0;height:1.5pt" o:hralign="center" o:hrstd="t" o:hr="t"/>
        </w:pict>
      </w:r>
    </w:p>
    <w:p w14:paraId="3F3525C8" w14:textId="77777777" w:rsidR="005E1DFD" w:rsidRDefault="00000000">
      <w:pPr>
        <w:pStyle w:val="Heading2"/>
      </w:pPr>
      <w:bookmarkStart w:id="6" w:name="protected-characteristics"/>
      <w:bookmarkEnd w:id="5"/>
      <w:r>
        <w:t>5. Protected Characteristics</w:t>
      </w:r>
    </w:p>
    <w:p w14:paraId="74F73182" w14:textId="77777777" w:rsidR="005E1DFD" w:rsidRDefault="00000000">
      <w:pPr>
        <w:pStyle w:val="FirstParagraph"/>
      </w:pPr>
      <w:r>
        <w:t>The Reel Community CIC recognises the protected characteristics under the Equality Act 2010:</w:t>
      </w:r>
    </w:p>
    <w:p w14:paraId="4A334FD9" w14:textId="77777777" w:rsidR="005E1DFD" w:rsidRDefault="00000000">
      <w:pPr>
        <w:pStyle w:val="Compact"/>
        <w:numPr>
          <w:ilvl w:val="0"/>
          <w:numId w:val="6"/>
        </w:numPr>
      </w:pPr>
      <w:r>
        <w:t>Age</w:t>
      </w:r>
    </w:p>
    <w:p w14:paraId="2D8B08FB" w14:textId="77777777" w:rsidR="005E1DFD" w:rsidRDefault="00000000">
      <w:pPr>
        <w:pStyle w:val="Compact"/>
        <w:numPr>
          <w:ilvl w:val="0"/>
          <w:numId w:val="6"/>
        </w:numPr>
      </w:pPr>
      <w:r>
        <w:t>Disability</w:t>
      </w:r>
    </w:p>
    <w:p w14:paraId="49E45428" w14:textId="77777777" w:rsidR="005E1DFD" w:rsidRDefault="00000000">
      <w:pPr>
        <w:pStyle w:val="Compact"/>
        <w:numPr>
          <w:ilvl w:val="0"/>
          <w:numId w:val="6"/>
        </w:numPr>
      </w:pPr>
      <w:r>
        <w:t>Gender reassignment</w:t>
      </w:r>
    </w:p>
    <w:p w14:paraId="577D6D9A" w14:textId="77777777" w:rsidR="005E1DFD" w:rsidRDefault="00000000">
      <w:pPr>
        <w:pStyle w:val="Compact"/>
        <w:numPr>
          <w:ilvl w:val="0"/>
          <w:numId w:val="6"/>
        </w:numPr>
      </w:pPr>
      <w:r>
        <w:lastRenderedPageBreak/>
        <w:t>Marriage and civil partnership</w:t>
      </w:r>
    </w:p>
    <w:p w14:paraId="01E29C71" w14:textId="77777777" w:rsidR="005E1DFD" w:rsidRDefault="00000000">
      <w:pPr>
        <w:pStyle w:val="Compact"/>
        <w:numPr>
          <w:ilvl w:val="0"/>
          <w:numId w:val="6"/>
        </w:numPr>
      </w:pPr>
      <w:r>
        <w:t>Pregnancy and maternity</w:t>
      </w:r>
    </w:p>
    <w:p w14:paraId="6D985950" w14:textId="77777777" w:rsidR="005E1DFD" w:rsidRDefault="00000000">
      <w:pPr>
        <w:pStyle w:val="Compact"/>
        <w:numPr>
          <w:ilvl w:val="0"/>
          <w:numId w:val="6"/>
        </w:numPr>
      </w:pPr>
      <w:r>
        <w:t>Race</w:t>
      </w:r>
    </w:p>
    <w:p w14:paraId="08A75019" w14:textId="77777777" w:rsidR="005E1DFD" w:rsidRDefault="00000000">
      <w:pPr>
        <w:pStyle w:val="Compact"/>
        <w:numPr>
          <w:ilvl w:val="0"/>
          <w:numId w:val="6"/>
        </w:numPr>
      </w:pPr>
      <w:r>
        <w:t>Religion or belief</w:t>
      </w:r>
    </w:p>
    <w:p w14:paraId="15B88735" w14:textId="77777777" w:rsidR="005E1DFD" w:rsidRDefault="00000000">
      <w:pPr>
        <w:pStyle w:val="Compact"/>
        <w:numPr>
          <w:ilvl w:val="0"/>
          <w:numId w:val="6"/>
        </w:numPr>
      </w:pPr>
      <w:r>
        <w:t>Sex</w:t>
      </w:r>
    </w:p>
    <w:p w14:paraId="6327B19A" w14:textId="77777777" w:rsidR="005E1DFD" w:rsidRDefault="00000000">
      <w:pPr>
        <w:pStyle w:val="Compact"/>
        <w:numPr>
          <w:ilvl w:val="0"/>
          <w:numId w:val="6"/>
        </w:numPr>
      </w:pPr>
      <w:r>
        <w:t>Sexual orientation</w:t>
      </w:r>
    </w:p>
    <w:p w14:paraId="04D54760" w14:textId="77777777" w:rsidR="005E1DFD" w:rsidRDefault="00000000">
      <w:pPr>
        <w:pStyle w:val="FirstParagraph"/>
      </w:pPr>
      <w:r>
        <w:t>No person should be treated less favourably because of any protected characteristic.</w:t>
      </w:r>
    </w:p>
    <w:p w14:paraId="051FECF8" w14:textId="77777777" w:rsidR="005E1DFD" w:rsidRDefault="00000000">
      <w:r>
        <w:pict w14:anchorId="652DBFC2">
          <v:rect id="_x0000_i1030" style="width:0;height:1.5pt" o:hralign="center" o:hrstd="t" o:hr="t"/>
        </w:pict>
      </w:r>
    </w:p>
    <w:p w14:paraId="34D29753" w14:textId="77777777" w:rsidR="005E1DFD" w:rsidRDefault="00000000">
      <w:pPr>
        <w:pStyle w:val="Heading2"/>
      </w:pPr>
      <w:bookmarkStart w:id="7" w:name="commitment-to-inclusion"/>
      <w:bookmarkEnd w:id="6"/>
      <w:r>
        <w:t>6. Commitment to Inclusion</w:t>
      </w:r>
    </w:p>
    <w:p w14:paraId="0E040B98" w14:textId="77777777" w:rsidR="005E1DFD" w:rsidRDefault="00000000">
      <w:pPr>
        <w:pStyle w:val="FirstParagraph"/>
      </w:pPr>
      <w:r>
        <w:t>The Reel Community CIC aims to:</w:t>
      </w:r>
    </w:p>
    <w:p w14:paraId="4C3D81C9" w14:textId="77777777" w:rsidR="005E1DFD" w:rsidRDefault="00000000">
      <w:pPr>
        <w:pStyle w:val="Compact"/>
        <w:numPr>
          <w:ilvl w:val="0"/>
          <w:numId w:val="7"/>
        </w:numPr>
      </w:pPr>
      <w:r>
        <w:t>Welcome people from all backgrounds</w:t>
      </w:r>
    </w:p>
    <w:p w14:paraId="6EA8E55E" w14:textId="77777777" w:rsidR="005E1DFD" w:rsidRDefault="00000000">
      <w:pPr>
        <w:pStyle w:val="Compact"/>
        <w:numPr>
          <w:ilvl w:val="0"/>
          <w:numId w:val="7"/>
        </w:numPr>
      </w:pPr>
      <w:r>
        <w:t>Promote participation from diverse communities</w:t>
      </w:r>
    </w:p>
    <w:p w14:paraId="60742FD2" w14:textId="77777777" w:rsidR="005E1DFD" w:rsidRDefault="00000000">
      <w:pPr>
        <w:pStyle w:val="Compact"/>
        <w:numPr>
          <w:ilvl w:val="0"/>
          <w:numId w:val="7"/>
        </w:numPr>
      </w:pPr>
      <w:r>
        <w:t>Identify and remove barriers where possible</w:t>
      </w:r>
    </w:p>
    <w:p w14:paraId="645B820C" w14:textId="77777777" w:rsidR="005E1DFD" w:rsidRDefault="00000000">
      <w:pPr>
        <w:pStyle w:val="Compact"/>
        <w:numPr>
          <w:ilvl w:val="0"/>
          <w:numId w:val="7"/>
        </w:numPr>
      </w:pPr>
      <w:r>
        <w:t>Make reasonable adjustments for disabilities and additional needs</w:t>
      </w:r>
    </w:p>
    <w:p w14:paraId="259902BE" w14:textId="77777777" w:rsidR="005E1DFD" w:rsidRDefault="00000000">
      <w:pPr>
        <w:pStyle w:val="Compact"/>
        <w:numPr>
          <w:ilvl w:val="0"/>
          <w:numId w:val="7"/>
        </w:numPr>
      </w:pPr>
      <w:r>
        <w:t>Encourage respectful behaviour</w:t>
      </w:r>
    </w:p>
    <w:p w14:paraId="7A0AFA94" w14:textId="77777777" w:rsidR="005E1DFD" w:rsidRDefault="00000000">
      <w:pPr>
        <w:pStyle w:val="Compact"/>
        <w:numPr>
          <w:ilvl w:val="0"/>
          <w:numId w:val="7"/>
        </w:numPr>
      </w:pPr>
      <w:r>
        <w:t>Create opportunities for everyone to participate safely and meaningfully</w:t>
      </w:r>
    </w:p>
    <w:p w14:paraId="123BEB84" w14:textId="77777777" w:rsidR="005E1DFD" w:rsidRDefault="00000000">
      <w:pPr>
        <w:pStyle w:val="FirstParagraph"/>
      </w:pPr>
      <w:r>
        <w:t>We recognise that people may experience multiple barriers and will seek to respond fairly and sensitively.</w:t>
      </w:r>
    </w:p>
    <w:p w14:paraId="1FC6E239" w14:textId="77777777" w:rsidR="005E1DFD" w:rsidRDefault="00000000">
      <w:r>
        <w:pict w14:anchorId="27225E14">
          <v:rect id="_x0000_i1031" style="width:0;height:1.5pt" o:hralign="center" o:hrstd="t" o:hr="t"/>
        </w:pict>
      </w:r>
    </w:p>
    <w:p w14:paraId="2BE1722F" w14:textId="77777777" w:rsidR="005E1DFD" w:rsidRDefault="00000000">
      <w:pPr>
        <w:pStyle w:val="Heading2"/>
      </w:pPr>
      <w:bookmarkStart w:id="8" w:name="types-of-unacceptable-behaviour"/>
      <w:bookmarkEnd w:id="7"/>
      <w:r>
        <w:t>7. Types of Unacceptable Behaviour</w:t>
      </w:r>
    </w:p>
    <w:p w14:paraId="02E647E0" w14:textId="77777777" w:rsidR="005E1DFD" w:rsidRDefault="00000000">
      <w:pPr>
        <w:pStyle w:val="FirstParagraph"/>
      </w:pPr>
      <w:r>
        <w:t>The Reel Community CIC does not tolerate:</w:t>
      </w:r>
    </w:p>
    <w:p w14:paraId="576004D6" w14:textId="77777777" w:rsidR="005E1DFD" w:rsidRDefault="00000000">
      <w:pPr>
        <w:pStyle w:val="Compact"/>
        <w:numPr>
          <w:ilvl w:val="0"/>
          <w:numId w:val="8"/>
        </w:numPr>
      </w:pPr>
      <w:r>
        <w:t>Direct discrimination</w:t>
      </w:r>
    </w:p>
    <w:p w14:paraId="19A662E2" w14:textId="77777777" w:rsidR="005E1DFD" w:rsidRDefault="00000000">
      <w:pPr>
        <w:pStyle w:val="Compact"/>
        <w:numPr>
          <w:ilvl w:val="0"/>
          <w:numId w:val="8"/>
        </w:numPr>
      </w:pPr>
      <w:r>
        <w:t>Indirect discrimination</w:t>
      </w:r>
    </w:p>
    <w:p w14:paraId="1F2C3A1E" w14:textId="77777777" w:rsidR="005E1DFD" w:rsidRDefault="00000000">
      <w:pPr>
        <w:pStyle w:val="Compact"/>
        <w:numPr>
          <w:ilvl w:val="0"/>
          <w:numId w:val="8"/>
        </w:numPr>
      </w:pPr>
      <w:r>
        <w:t>Harassment</w:t>
      </w:r>
    </w:p>
    <w:p w14:paraId="7EBE4558" w14:textId="77777777" w:rsidR="005E1DFD" w:rsidRDefault="00000000">
      <w:pPr>
        <w:pStyle w:val="Compact"/>
        <w:numPr>
          <w:ilvl w:val="0"/>
          <w:numId w:val="8"/>
        </w:numPr>
      </w:pPr>
      <w:r>
        <w:t>Victimisation</w:t>
      </w:r>
    </w:p>
    <w:p w14:paraId="647746DD" w14:textId="77777777" w:rsidR="005E1DFD" w:rsidRDefault="00000000">
      <w:pPr>
        <w:pStyle w:val="Compact"/>
        <w:numPr>
          <w:ilvl w:val="0"/>
          <w:numId w:val="8"/>
        </w:numPr>
      </w:pPr>
      <w:r>
        <w:t>Bullying</w:t>
      </w:r>
    </w:p>
    <w:p w14:paraId="4EE67CE7" w14:textId="77777777" w:rsidR="005E1DFD" w:rsidRDefault="00000000">
      <w:pPr>
        <w:pStyle w:val="Compact"/>
        <w:numPr>
          <w:ilvl w:val="0"/>
          <w:numId w:val="8"/>
        </w:numPr>
      </w:pPr>
      <w:r>
        <w:t>Intimidation</w:t>
      </w:r>
    </w:p>
    <w:p w14:paraId="7B5283FA" w14:textId="77777777" w:rsidR="005E1DFD" w:rsidRDefault="00000000">
      <w:pPr>
        <w:pStyle w:val="Compact"/>
        <w:numPr>
          <w:ilvl w:val="0"/>
          <w:numId w:val="8"/>
        </w:numPr>
      </w:pPr>
      <w:r>
        <w:t>Hate-related behaviour</w:t>
      </w:r>
    </w:p>
    <w:p w14:paraId="279E1AC3" w14:textId="77777777" w:rsidR="005E1DFD" w:rsidRDefault="00000000">
      <w:pPr>
        <w:pStyle w:val="Compact"/>
        <w:numPr>
          <w:ilvl w:val="0"/>
          <w:numId w:val="8"/>
        </w:numPr>
      </w:pPr>
      <w:r>
        <w:t>Offensive language or conduct</w:t>
      </w:r>
    </w:p>
    <w:p w14:paraId="777577F0" w14:textId="77777777" w:rsidR="005E1DFD" w:rsidRDefault="00000000">
      <w:pPr>
        <w:pStyle w:val="FirstParagraph"/>
      </w:pPr>
      <w:r>
        <w:t>Examples may include:</w:t>
      </w:r>
    </w:p>
    <w:p w14:paraId="70872EDE" w14:textId="77777777" w:rsidR="005E1DFD" w:rsidRDefault="00000000">
      <w:pPr>
        <w:pStyle w:val="Compact"/>
        <w:numPr>
          <w:ilvl w:val="0"/>
          <w:numId w:val="9"/>
        </w:numPr>
      </w:pPr>
      <w:r>
        <w:t>Excluding someone unfairly</w:t>
      </w:r>
    </w:p>
    <w:p w14:paraId="0D1DDE15" w14:textId="77777777" w:rsidR="005E1DFD" w:rsidRDefault="00000000">
      <w:pPr>
        <w:pStyle w:val="Compact"/>
        <w:numPr>
          <w:ilvl w:val="0"/>
          <w:numId w:val="9"/>
        </w:numPr>
      </w:pPr>
      <w:r>
        <w:t>Derogatory comments</w:t>
      </w:r>
    </w:p>
    <w:p w14:paraId="4DDD809A" w14:textId="77777777" w:rsidR="005E1DFD" w:rsidRDefault="00000000">
      <w:pPr>
        <w:pStyle w:val="Compact"/>
        <w:numPr>
          <w:ilvl w:val="0"/>
          <w:numId w:val="9"/>
        </w:numPr>
      </w:pPr>
      <w:r>
        <w:lastRenderedPageBreak/>
        <w:t>Stereotyping</w:t>
      </w:r>
    </w:p>
    <w:p w14:paraId="459B7DE5" w14:textId="77777777" w:rsidR="005E1DFD" w:rsidRDefault="00000000">
      <w:pPr>
        <w:pStyle w:val="Compact"/>
        <w:numPr>
          <w:ilvl w:val="0"/>
          <w:numId w:val="9"/>
        </w:numPr>
      </w:pPr>
      <w:r>
        <w:t>Offensive jokes</w:t>
      </w:r>
    </w:p>
    <w:p w14:paraId="79398DE2" w14:textId="77777777" w:rsidR="005E1DFD" w:rsidRDefault="00000000">
      <w:pPr>
        <w:pStyle w:val="Compact"/>
        <w:numPr>
          <w:ilvl w:val="0"/>
          <w:numId w:val="9"/>
        </w:numPr>
      </w:pPr>
      <w:r>
        <w:t>Disrespectful behaviour</w:t>
      </w:r>
    </w:p>
    <w:p w14:paraId="3005132F" w14:textId="77777777" w:rsidR="005E1DFD" w:rsidRDefault="00000000">
      <w:pPr>
        <w:pStyle w:val="Compact"/>
        <w:numPr>
          <w:ilvl w:val="0"/>
          <w:numId w:val="9"/>
        </w:numPr>
      </w:pPr>
      <w:r>
        <w:t>Online abuse</w:t>
      </w:r>
    </w:p>
    <w:p w14:paraId="4DBDC41F" w14:textId="77777777" w:rsidR="005E1DFD" w:rsidRDefault="00000000">
      <w:r>
        <w:pict w14:anchorId="6C7FEE9E">
          <v:rect id="_x0000_i1032" style="width:0;height:1.5pt" o:hralign="center" o:hrstd="t" o:hr="t"/>
        </w:pict>
      </w:r>
    </w:p>
    <w:p w14:paraId="0419AF22" w14:textId="77777777" w:rsidR="005E1DFD" w:rsidRDefault="00000000">
      <w:pPr>
        <w:pStyle w:val="Heading2"/>
      </w:pPr>
      <w:bookmarkStart w:id="9" w:name="recruitment-and-volunteering"/>
      <w:bookmarkEnd w:id="8"/>
      <w:r>
        <w:t>8. Recruitment and Volunteering</w:t>
      </w:r>
    </w:p>
    <w:p w14:paraId="686064F8" w14:textId="77777777" w:rsidR="005E1DFD" w:rsidRDefault="00000000">
      <w:pPr>
        <w:pStyle w:val="FirstParagraph"/>
      </w:pPr>
      <w:r>
        <w:t>The Reel Community CIC aims to recruit staff and volunteers fairly and transparently.</w:t>
      </w:r>
    </w:p>
    <w:p w14:paraId="550E7215" w14:textId="77777777" w:rsidR="005E1DFD" w:rsidRDefault="00000000">
      <w:pPr>
        <w:pStyle w:val="BodyText"/>
      </w:pPr>
      <w:r>
        <w:t>Selection decisions should be based on:</w:t>
      </w:r>
    </w:p>
    <w:p w14:paraId="263B705D" w14:textId="77777777" w:rsidR="005E1DFD" w:rsidRDefault="00000000">
      <w:pPr>
        <w:pStyle w:val="Compact"/>
        <w:numPr>
          <w:ilvl w:val="0"/>
          <w:numId w:val="10"/>
        </w:numPr>
      </w:pPr>
      <w:r>
        <w:t>Skills</w:t>
      </w:r>
    </w:p>
    <w:p w14:paraId="5152665E" w14:textId="77777777" w:rsidR="005E1DFD" w:rsidRDefault="00000000">
      <w:pPr>
        <w:pStyle w:val="Compact"/>
        <w:numPr>
          <w:ilvl w:val="0"/>
          <w:numId w:val="10"/>
        </w:numPr>
      </w:pPr>
      <w:r>
        <w:t>Experience</w:t>
      </w:r>
    </w:p>
    <w:p w14:paraId="612E0208" w14:textId="77777777" w:rsidR="005E1DFD" w:rsidRDefault="00000000">
      <w:pPr>
        <w:pStyle w:val="Compact"/>
        <w:numPr>
          <w:ilvl w:val="0"/>
          <w:numId w:val="10"/>
        </w:numPr>
      </w:pPr>
      <w:r>
        <w:t>Suitability for the role</w:t>
      </w:r>
    </w:p>
    <w:p w14:paraId="3D10DD99" w14:textId="77777777" w:rsidR="005E1DFD" w:rsidRDefault="00000000">
      <w:pPr>
        <w:pStyle w:val="Compact"/>
        <w:numPr>
          <w:ilvl w:val="0"/>
          <w:numId w:val="10"/>
        </w:numPr>
      </w:pPr>
      <w:r>
        <w:t>Values and conduct</w:t>
      </w:r>
    </w:p>
    <w:p w14:paraId="4B12179D" w14:textId="77777777" w:rsidR="005E1DFD" w:rsidRDefault="00000000">
      <w:pPr>
        <w:pStyle w:val="FirstParagraph"/>
      </w:pPr>
      <w:r>
        <w:t>Recruitment decisions must not unlawfully discriminate.</w:t>
      </w:r>
    </w:p>
    <w:p w14:paraId="1020C47F" w14:textId="77777777" w:rsidR="005E1DFD" w:rsidRDefault="00000000">
      <w:pPr>
        <w:pStyle w:val="BodyText"/>
      </w:pPr>
      <w:r>
        <w:t>The organisation will seek to encourage diverse participation and volunteering opportunities.</w:t>
      </w:r>
    </w:p>
    <w:p w14:paraId="541EE32C" w14:textId="77777777" w:rsidR="005E1DFD" w:rsidRDefault="00000000">
      <w:r>
        <w:pict w14:anchorId="02F21CF0">
          <v:rect id="_x0000_i1033" style="width:0;height:1.5pt" o:hralign="center" o:hrstd="t" o:hr="t"/>
        </w:pict>
      </w:r>
    </w:p>
    <w:p w14:paraId="3FFE012D" w14:textId="77777777" w:rsidR="005E1DFD" w:rsidRDefault="00000000">
      <w:pPr>
        <w:pStyle w:val="Heading2"/>
      </w:pPr>
      <w:bookmarkStart w:id="10" w:name="X59fd004126ea70f563e14dc42f307916f5916b3"/>
      <w:bookmarkEnd w:id="9"/>
      <w:r>
        <w:t>9. Accessible Activities and Reasonable Adjustments</w:t>
      </w:r>
    </w:p>
    <w:p w14:paraId="0E7FEE4C" w14:textId="77777777" w:rsidR="005E1DFD" w:rsidRDefault="00000000">
      <w:pPr>
        <w:pStyle w:val="FirstParagraph"/>
      </w:pPr>
      <w:r>
        <w:t>The Reel Community CIC recognises that barriers can affect participation.</w:t>
      </w:r>
    </w:p>
    <w:p w14:paraId="5CE59002" w14:textId="77777777" w:rsidR="005E1DFD" w:rsidRDefault="00000000">
      <w:pPr>
        <w:pStyle w:val="BodyText"/>
      </w:pPr>
      <w:r>
        <w:t>Where reasonable and practical, we will seek to:</w:t>
      </w:r>
    </w:p>
    <w:p w14:paraId="6DD2719E" w14:textId="77777777" w:rsidR="005E1DFD" w:rsidRDefault="00000000">
      <w:pPr>
        <w:pStyle w:val="Compact"/>
        <w:numPr>
          <w:ilvl w:val="0"/>
          <w:numId w:val="11"/>
        </w:numPr>
      </w:pPr>
      <w:r>
        <w:t>Consider accessibility requirements</w:t>
      </w:r>
    </w:p>
    <w:p w14:paraId="3D5DB2E2" w14:textId="77777777" w:rsidR="005E1DFD" w:rsidRDefault="00000000">
      <w:pPr>
        <w:pStyle w:val="Compact"/>
        <w:numPr>
          <w:ilvl w:val="0"/>
          <w:numId w:val="11"/>
        </w:numPr>
      </w:pPr>
      <w:r>
        <w:t>Adapt activities where possible</w:t>
      </w:r>
    </w:p>
    <w:p w14:paraId="4EA464F0" w14:textId="77777777" w:rsidR="005E1DFD" w:rsidRDefault="00000000">
      <w:pPr>
        <w:pStyle w:val="Compact"/>
        <w:numPr>
          <w:ilvl w:val="0"/>
          <w:numId w:val="11"/>
        </w:numPr>
      </w:pPr>
      <w:r>
        <w:t>Consider transport needs</w:t>
      </w:r>
    </w:p>
    <w:p w14:paraId="13C1270D" w14:textId="77777777" w:rsidR="005E1DFD" w:rsidRDefault="00000000">
      <w:pPr>
        <w:pStyle w:val="Compact"/>
        <w:numPr>
          <w:ilvl w:val="0"/>
          <w:numId w:val="11"/>
        </w:numPr>
      </w:pPr>
      <w:r>
        <w:t>Support communication needs</w:t>
      </w:r>
    </w:p>
    <w:p w14:paraId="7403EBB8" w14:textId="77777777" w:rsidR="005E1DFD" w:rsidRDefault="00000000">
      <w:pPr>
        <w:pStyle w:val="Compact"/>
        <w:numPr>
          <w:ilvl w:val="0"/>
          <w:numId w:val="11"/>
        </w:numPr>
      </w:pPr>
      <w:r>
        <w:t>Review venue suitability</w:t>
      </w:r>
    </w:p>
    <w:p w14:paraId="5576F56B" w14:textId="77777777" w:rsidR="005E1DFD" w:rsidRDefault="00000000">
      <w:pPr>
        <w:pStyle w:val="Compact"/>
        <w:numPr>
          <w:ilvl w:val="0"/>
          <w:numId w:val="11"/>
        </w:numPr>
      </w:pPr>
      <w:r>
        <w:t>Consider physical, sensory, learning or emotional needs</w:t>
      </w:r>
    </w:p>
    <w:p w14:paraId="4FB1E236" w14:textId="77777777" w:rsidR="005E1DFD" w:rsidRDefault="00000000">
      <w:pPr>
        <w:pStyle w:val="FirstParagraph"/>
      </w:pPr>
      <w:r>
        <w:t>Participants and families are encouraged to discuss requirements in advance where possible.</w:t>
      </w:r>
    </w:p>
    <w:p w14:paraId="7640115F" w14:textId="77777777" w:rsidR="005E1DFD" w:rsidRDefault="00000000">
      <w:r>
        <w:pict w14:anchorId="1D4CC848">
          <v:rect id="_x0000_i1034" style="width:0;height:1.5pt" o:hralign="center" o:hrstd="t" o:hr="t"/>
        </w:pict>
      </w:r>
    </w:p>
    <w:p w14:paraId="12E76EF6" w14:textId="77777777" w:rsidR="005E1DFD" w:rsidRDefault="00000000">
      <w:pPr>
        <w:pStyle w:val="Heading2"/>
      </w:pPr>
      <w:bookmarkStart w:id="11" w:name="behaviour-expectations"/>
      <w:bookmarkEnd w:id="10"/>
      <w:r>
        <w:t>10. Behaviour Expectations</w:t>
      </w:r>
    </w:p>
    <w:p w14:paraId="53989A2C" w14:textId="77777777" w:rsidR="005E1DFD" w:rsidRDefault="00000000">
      <w:pPr>
        <w:pStyle w:val="FirstParagraph"/>
      </w:pPr>
      <w:r>
        <w:t>All staff, volunteers, participants and visitors are expected to:</w:t>
      </w:r>
    </w:p>
    <w:p w14:paraId="205F7CC7" w14:textId="77777777" w:rsidR="005E1DFD" w:rsidRDefault="00000000">
      <w:pPr>
        <w:pStyle w:val="Compact"/>
        <w:numPr>
          <w:ilvl w:val="0"/>
          <w:numId w:val="12"/>
        </w:numPr>
      </w:pPr>
      <w:r>
        <w:lastRenderedPageBreak/>
        <w:t>Treat others respectfully</w:t>
      </w:r>
    </w:p>
    <w:p w14:paraId="0A429C43" w14:textId="77777777" w:rsidR="005E1DFD" w:rsidRDefault="00000000">
      <w:pPr>
        <w:pStyle w:val="Compact"/>
        <w:numPr>
          <w:ilvl w:val="0"/>
          <w:numId w:val="12"/>
        </w:numPr>
      </w:pPr>
      <w:r>
        <w:t>Value differences</w:t>
      </w:r>
    </w:p>
    <w:p w14:paraId="38717222" w14:textId="77777777" w:rsidR="005E1DFD" w:rsidRDefault="00000000">
      <w:pPr>
        <w:pStyle w:val="Compact"/>
        <w:numPr>
          <w:ilvl w:val="0"/>
          <w:numId w:val="12"/>
        </w:numPr>
      </w:pPr>
      <w:r>
        <w:t>Challenge discrimination appropriately</w:t>
      </w:r>
    </w:p>
    <w:p w14:paraId="73345A3D" w14:textId="77777777" w:rsidR="005E1DFD" w:rsidRDefault="00000000">
      <w:pPr>
        <w:pStyle w:val="Compact"/>
        <w:numPr>
          <w:ilvl w:val="0"/>
          <w:numId w:val="12"/>
        </w:numPr>
      </w:pPr>
      <w:r>
        <w:t>Promote inclusive behaviour</w:t>
      </w:r>
    </w:p>
    <w:p w14:paraId="3A76D8D6" w14:textId="77777777" w:rsidR="005E1DFD" w:rsidRDefault="00000000">
      <w:pPr>
        <w:pStyle w:val="Compact"/>
        <w:numPr>
          <w:ilvl w:val="0"/>
          <w:numId w:val="12"/>
        </w:numPr>
      </w:pPr>
      <w:r>
        <w:t>Help create a welcoming environment</w:t>
      </w:r>
    </w:p>
    <w:p w14:paraId="7C695B30" w14:textId="77777777" w:rsidR="005E1DFD" w:rsidRDefault="00000000">
      <w:pPr>
        <w:pStyle w:val="FirstParagraph"/>
      </w:pPr>
      <w:r>
        <w:t>Everyone shares responsibility for promoting inclusion.</w:t>
      </w:r>
    </w:p>
    <w:p w14:paraId="70DC2B48" w14:textId="77777777" w:rsidR="005E1DFD" w:rsidRDefault="00000000">
      <w:r>
        <w:pict w14:anchorId="25AC2244">
          <v:rect id="_x0000_i1035" style="width:0;height:1.5pt" o:hralign="center" o:hrstd="t" o:hr="t"/>
        </w:pict>
      </w:r>
    </w:p>
    <w:p w14:paraId="49756A42" w14:textId="77777777" w:rsidR="005E1DFD" w:rsidRDefault="00000000">
      <w:pPr>
        <w:pStyle w:val="Heading2"/>
      </w:pPr>
      <w:bookmarkStart w:id="12" w:name="reporting-concerns"/>
      <w:bookmarkEnd w:id="11"/>
      <w:r>
        <w:t>11. Reporting Concerns</w:t>
      </w:r>
    </w:p>
    <w:p w14:paraId="387A3E9E" w14:textId="77777777" w:rsidR="005E1DFD" w:rsidRDefault="00000000">
      <w:pPr>
        <w:pStyle w:val="FirstParagraph"/>
      </w:pPr>
      <w:r>
        <w:t>Any concerns relating to discrimination, harassment, bullying or exclusion should be reported.</w:t>
      </w:r>
    </w:p>
    <w:p w14:paraId="44C108AB" w14:textId="77777777" w:rsidR="005E1DFD" w:rsidRDefault="00000000">
      <w:pPr>
        <w:pStyle w:val="BodyText"/>
      </w:pPr>
      <w:r>
        <w:t>Reports may be made to:</w:t>
      </w:r>
    </w:p>
    <w:p w14:paraId="3C7656B9" w14:textId="77777777" w:rsidR="005E1DFD" w:rsidRDefault="00000000">
      <w:pPr>
        <w:pStyle w:val="Compact"/>
        <w:numPr>
          <w:ilvl w:val="0"/>
          <w:numId w:val="13"/>
        </w:numPr>
      </w:pPr>
      <w:r>
        <w:t>Session leaders</w:t>
      </w:r>
    </w:p>
    <w:p w14:paraId="22E9BF71" w14:textId="77777777" w:rsidR="005E1DFD" w:rsidRDefault="00000000">
      <w:pPr>
        <w:pStyle w:val="Compact"/>
        <w:numPr>
          <w:ilvl w:val="0"/>
          <w:numId w:val="13"/>
        </w:numPr>
      </w:pPr>
      <w:r>
        <w:t>Trustees</w:t>
      </w:r>
    </w:p>
    <w:p w14:paraId="7C62096B" w14:textId="77777777" w:rsidR="005E1DFD" w:rsidRDefault="00000000">
      <w:pPr>
        <w:pStyle w:val="Compact"/>
        <w:numPr>
          <w:ilvl w:val="0"/>
          <w:numId w:val="13"/>
        </w:numPr>
      </w:pPr>
      <w:r>
        <w:t>Managers</w:t>
      </w:r>
    </w:p>
    <w:p w14:paraId="581056FD" w14:textId="77777777" w:rsidR="005E1DFD" w:rsidRDefault="00000000">
      <w:pPr>
        <w:pStyle w:val="Compact"/>
        <w:numPr>
          <w:ilvl w:val="0"/>
          <w:numId w:val="13"/>
        </w:numPr>
      </w:pPr>
      <w:r>
        <w:t>Designated safeguarding personnel where appropriate</w:t>
      </w:r>
    </w:p>
    <w:p w14:paraId="05E61157" w14:textId="77777777" w:rsidR="005E1DFD" w:rsidRDefault="00000000">
      <w:pPr>
        <w:pStyle w:val="FirstParagraph"/>
      </w:pPr>
      <w:r>
        <w:t>Concerns will be taken seriously and considered fairly.</w:t>
      </w:r>
    </w:p>
    <w:p w14:paraId="6633D985" w14:textId="77777777" w:rsidR="005E1DFD" w:rsidRDefault="00000000">
      <w:pPr>
        <w:pStyle w:val="BodyText"/>
      </w:pPr>
      <w:r>
        <w:t>Appropriate action may include:</w:t>
      </w:r>
    </w:p>
    <w:p w14:paraId="6E2CB5E1" w14:textId="77777777" w:rsidR="005E1DFD" w:rsidRDefault="00000000">
      <w:pPr>
        <w:pStyle w:val="Compact"/>
        <w:numPr>
          <w:ilvl w:val="0"/>
          <w:numId w:val="14"/>
        </w:numPr>
      </w:pPr>
      <w:r>
        <w:t>Informal resolution</w:t>
      </w:r>
    </w:p>
    <w:p w14:paraId="444A6E87" w14:textId="77777777" w:rsidR="005E1DFD" w:rsidRDefault="00000000">
      <w:pPr>
        <w:pStyle w:val="Compact"/>
        <w:numPr>
          <w:ilvl w:val="0"/>
          <w:numId w:val="14"/>
        </w:numPr>
      </w:pPr>
      <w:r>
        <w:t>Mediation</w:t>
      </w:r>
    </w:p>
    <w:p w14:paraId="767EF932" w14:textId="77777777" w:rsidR="005E1DFD" w:rsidRDefault="00000000">
      <w:pPr>
        <w:pStyle w:val="Compact"/>
        <w:numPr>
          <w:ilvl w:val="0"/>
          <w:numId w:val="14"/>
        </w:numPr>
      </w:pPr>
      <w:r>
        <w:t>Additional guidance or training</w:t>
      </w:r>
    </w:p>
    <w:p w14:paraId="002AF04C" w14:textId="77777777" w:rsidR="005E1DFD" w:rsidRDefault="00000000">
      <w:pPr>
        <w:pStyle w:val="Compact"/>
        <w:numPr>
          <w:ilvl w:val="0"/>
          <w:numId w:val="14"/>
        </w:numPr>
      </w:pPr>
      <w:r>
        <w:t>Investigation</w:t>
      </w:r>
    </w:p>
    <w:p w14:paraId="0A515447" w14:textId="77777777" w:rsidR="005E1DFD" w:rsidRDefault="00000000">
      <w:pPr>
        <w:pStyle w:val="Compact"/>
        <w:numPr>
          <w:ilvl w:val="0"/>
          <w:numId w:val="14"/>
        </w:numPr>
      </w:pPr>
      <w:r>
        <w:t>Disciplinary action where appropriate</w:t>
      </w:r>
    </w:p>
    <w:p w14:paraId="6D1AD1E7" w14:textId="77777777" w:rsidR="005E1DFD" w:rsidRDefault="00000000">
      <w:r>
        <w:pict w14:anchorId="57AB4658">
          <v:rect id="_x0000_i1036" style="width:0;height:1.5pt" o:hralign="center" o:hrstd="t" o:hr="t"/>
        </w:pict>
      </w:r>
    </w:p>
    <w:p w14:paraId="38F37648" w14:textId="77777777" w:rsidR="005E1DFD" w:rsidRDefault="00000000">
      <w:pPr>
        <w:pStyle w:val="Heading2"/>
      </w:pPr>
      <w:bookmarkStart w:id="13" w:name="training-and-awareness"/>
      <w:bookmarkEnd w:id="12"/>
      <w:r>
        <w:t>12. Training and Awareness</w:t>
      </w:r>
    </w:p>
    <w:p w14:paraId="6F0D7DF2" w14:textId="77777777" w:rsidR="005E1DFD" w:rsidRDefault="00000000">
      <w:pPr>
        <w:pStyle w:val="FirstParagraph"/>
      </w:pPr>
      <w:r>
        <w:t>The Reel Community CIC aims to promote awareness of equality and inclusion.</w:t>
      </w:r>
    </w:p>
    <w:p w14:paraId="73A5AC4A" w14:textId="77777777" w:rsidR="005E1DFD" w:rsidRDefault="00000000">
      <w:pPr>
        <w:pStyle w:val="BodyText"/>
      </w:pPr>
      <w:r>
        <w:t>Staff and volunteers may receive training covering:</w:t>
      </w:r>
    </w:p>
    <w:p w14:paraId="35CF8AFE" w14:textId="77777777" w:rsidR="005E1DFD" w:rsidRDefault="00000000">
      <w:pPr>
        <w:pStyle w:val="Compact"/>
        <w:numPr>
          <w:ilvl w:val="0"/>
          <w:numId w:val="15"/>
        </w:numPr>
      </w:pPr>
      <w:r>
        <w:t>Equality awareness</w:t>
      </w:r>
    </w:p>
    <w:p w14:paraId="761412B4" w14:textId="77777777" w:rsidR="005E1DFD" w:rsidRDefault="00000000">
      <w:pPr>
        <w:pStyle w:val="Compact"/>
        <w:numPr>
          <w:ilvl w:val="0"/>
          <w:numId w:val="15"/>
        </w:numPr>
      </w:pPr>
      <w:r>
        <w:t>Inclusive practice</w:t>
      </w:r>
    </w:p>
    <w:p w14:paraId="7B1E7AD3" w14:textId="77777777" w:rsidR="005E1DFD" w:rsidRDefault="00000000">
      <w:pPr>
        <w:pStyle w:val="Compact"/>
        <w:numPr>
          <w:ilvl w:val="0"/>
          <w:numId w:val="15"/>
        </w:numPr>
      </w:pPr>
      <w:r>
        <w:t>Safeguarding and discrimination issues</w:t>
      </w:r>
    </w:p>
    <w:p w14:paraId="5B5ADF2C" w14:textId="77777777" w:rsidR="005E1DFD" w:rsidRDefault="00000000">
      <w:pPr>
        <w:pStyle w:val="Compact"/>
        <w:numPr>
          <w:ilvl w:val="0"/>
          <w:numId w:val="15"/>
        </w:numPr>
      </w:pPr>
      <w:r>
        <w:t>Communication and respectful behaviour</w:t>
      </w:r>
    </w:p>
    <w:p w14:paraId="483071D3" w14:textId="77777777" w:rsidR="005E1DFD" w:rsidRDefault="00000000">
      <w:r>
        <w:pict w14:anchorId="60B68E49">
          <v:rect id="_x0000_i1037" style="width:0;height:1.5pt" o:hralign="center" o:hrstd="t" o:hr="t"/>
        </w:pict>
      </w:r>
    </w:p>
    <w:p w14:paraId="058B9980" w14:textId="77777777" w:rsidR="005E1DFD" w:rsidRDefault="00000000">
      <w:pPr>
        <w:pStyle w:val="Heading2"/>
      </w:pPr>
      <w:bookmarkStart w:id="14" w:name="monitoring"/>
      <w:bookmarkEnd w:id="13"/>
      <w:r>
        <w:lastRenderedPageBreak/>
        <w:t>13. Monitoring</w:t>
      </w:r>
    </w:p>
    <w:p w14:paraId="578C81EA" w14:textId="77777777" w:rsidR="005E1DFD" w:rsidRDefault="00000000">
      <w:pPr>
        <w:pStyle w:val="FirstParagraph"/>
      </w:pPr>
      <w:r>
        <w:t>The Reel Community CIC may review policies, practices and participation to identify opportunities for improvement and inclusion.</w:t>
      </w:r>
    </w:p>
    <w:p w14:paraId="4460D39C" w14:textId="77777777" w:rsidR="005E1DFD" w:rsidRDefault="00000000">
      <w:pPr>
        <w:pStyle w:val="BodyText"/>
      </w:pPr>
      <w:r>
        <w:t>Feedback from participants, volunteers and community members may be used to improve accessibility and equality.</w:t>
      </w:r>
    </w:p>
    <w:p w14:paraId="51A2ED33" w14:textId="77777777" w:rsidR="005E1DFD" w:rsidRDefault="00000000">
      <w:r>
        <w:pict w14:anchorId="567D6B12">
          <v:rect id="_x0000_i1038" style="width:0;height:1.5pt" o:hralign="center" o:hrstd="t" o:hr="t"/>
        </w:pict>
      </w:r>
    </w:p>
    <w:p w14:paraId="72729C16" w14:textId="77777777" w:rsidR="005E1DFD" w:rsidRDefault="00000000">
      <w:pPr>
        <w:pStyle w:val="Heading2"/>
      </w:pPr>
      <w:bookmarkStart w:id="15" w:name="related-policies"/>
      <w:bookmarkEnd w:id="14"/>
      <w:r>
        <w:t>14. Related Policies</w:t>
      </w:r>
    </w:p>
    <w:p w14:paraId="31DADAAD" w14:textId="77777777" w:rsidR="005E1DFD" w:rsidRDefault="00000000">
      <w:pPr>
        <w:pStyle w:val="FirstParagraph"/>
      </w:pPr>
      <w:r>
        <w:t>This policy should be read alongside:</w:t>
      </w:r>
    </w:p>
    <w:p w14:paraId="3403DADE" w14:textId="77777777" w:rsidR="005E1DFD" w:rsidRDefault="00000000">
      <w:pPr>
        <w:pStyle w:val="Compact"/>
        <w:numPr>
          <w:ilvl w:val="0"/>
          <w:numId w:val="16"/>
        </w:numPr>
      </w:pPr>
      <w:r>
        <w:t>Safeguarding Policy</w:t>
      </w:r>
    </w:p>
    <w:p w14:paraId="12F03D16" w14:textId="77777777" w:rsidR="005E1DFD" w:rsidRDefault="00000000">
      <w:pPr>
        <w:pStyle w:val="Compact"/>
        <w:numPr>
          <w:ilvl w:val="0"/>
          <w:numId w:val="16"/>
        </w:numPr>
      </w:pPr>
      <w:r>
        <w:t>Transportation Policy</w:t>
      </w:r>
    </w:p>
    <w:p w14:paraId="25641E94" w14:textId="77777777" w:rsidR="005E1DFD" w:rsidRDefault="00000000">
      <w:pPr>
        <w:pStyle w:val="Compact"/>
        <w:numPr>
          <w:ilvl w:val="0"/>
          <w:numId w:val="16"/>
        </w:numPr>
      </w:pPr>
      <w:r>
        <w:t>Health and Safety Policy</w:t>
      </w:r>
    </w:p>
    <w:p w14:paraId="0CF5E657" w14:textId="77777777" w:rsidR="005E1DFD" w:rsidRDefault="00000000">
      <w:pPr>
        <w:pStyle w:val="Compact"/>
        <w:numPr>
          <w:ilvl w:val="0"/>
          <w:numId w:val="16"/>
        </w:numPr>
      </w:pPr>
      <w:r>
        <w:t>Complaints Policy</w:t>
      </w:r>
    </w:p>
    <w:p w14:paraId="50925186" w14:textId="77777777" w:rsidR="005E1DFD" w:rsidRDefault="00000000">
      <w:pPr>
        <w:pStyle w:val="Compact"/>
        <w:numPr>
          <w:ilvl w:val="0"/>
          <w:numId w:val="16"/>
        </w:numPr>
      </w:pPr>
      <w:r>
        <w:t>Code of Conduct</w:t>
      </w:r>
    </w:p>
    <w:p w14:paraId="184E6B2E" w14:textId="77777777" w:rsidR="005E1DFD" w:rsidRDefault="00000000">
      <w:pPr>
        <w:pStyle w:val="Compact"/>
        <w:numPr>
          <w:ilvl w:val="0"/>
          <w:numId w:val="16"/>
        </w:numPr>
      </w:pPr>
      <w:r>
        <w:t>Data Protection Policy</w:t>
      </w:r>
    </w:p>
    <w:p w14:paraId="137293F6" w14:textId="77777777" w:rsidR="005E1DFD" w:rsidRDefault="00000000">
      <w:r>
        <w:pict w14:anchorId="2481889A">
          <v:rect id="_x0000_i1039" style="width:0;height:1.5pt" o:hralign="center" o:hrstd="t" o:hr="t"/>
        </w:pict>
      </w:r>
    </w:p>
    <w:p w14:paraId="2DA30C73" w14:textId="77777777" w:rsidR="005E1DFD" w:rsidRDefault="00000000">
      <w:pPr>
        <w:pStyle w:val="Heading2"/>
      </w:pPr>
      <w:bookmarkStart w:id="16" w:name="policy-review"/>
      <w:bookmarkEnd w:id="15"/>
      <w:r>
        <w:t>Policy Review</w:t>
      </w:r>
    </w:p>
    <w:p w14:paraId="63216793" w14:textId="77777777" w:rsidR="005E1DFD" w:rsidRDefault="00000000">
      <w:pPr>
        <w:pStyle w:val="FirstParagraph"/>
      </w:pPr>
      <w:r>
        <w:t>This policy will be reviewed annually or sooner if legislation, guidance, or organisational needs change.</w:t>
      </w:r>
      <w:bookmarkEnd w:id="0"/>
      <w:bookmarkEnd w:id="16"/>
    </w:p>
    <w:sectPr w:rsidR="005E1DFD">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278094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0BEB93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21841380">
    <w:abstractNumId w:val="0"/>
  </w:num>
  <w:num w:numId="2" w16cid:durableId="1750998617">
    <w:abstractNumId w:val="1"/>
  </w:num>
  <w:num w:numId="3" w16cid:durableId="1824077198">
    <w:abstractNumId w:val="1"/>
  </w:num>
  <w:num w:numId="4" w16cid:durableId="1387803720">
    <w:abstractNumId w:val="1"/>
  </w:num>
  <w:num w:numId="5" w16cid:durableId="879322426">
    <w:abstractNumId w:val="1"/>
  </w:num>
  <w:num w:numId="6" w16cid:durableId="1916159671">
    <w:abstractNumId w:val="1"/>
  </w:num>
  <w:num w:numId="7" w16cid:durableId="342317898">
    <w:abstractNumId w:val="1"/>
  </w:num>
  <w:num w:numId="8" w16cid:durableId="1026635364">
    <w:abstractNumId w:val="1"/>
  </w:num>
  <w:num w:numId="9" w16cid:durableId="1503469070">
    <w:abstractNumId w:val="1"/>
  </w:num>
  <w:num w:numId="10" w16cid:durableId="1858889751">
    <w:abstractNumId w:val="1"/>
  </w:num>
  <w:num w:numId="11" w16cid:durableId="233859769">
    <w:abstractNumId w:val="1"/>
  </w:num>
  <w:num w:numId="12" w16cid:durableId="1239904226">
    <w:abstractNumId w:val="1"/>
  </w:num>
  <w:num w:numId="13" w16cid:durableId="174618389">
    <w:abstractNumId w:val="1"/>
  </w:num>
  <w:num w:numId="14" w16cid:durableId="2126457927">
    <w:abstractNumId w:val="1"/>
  </w:num>
  <w:num w:numId="15" w16cid:durableId="1559512969">
    <w:abstractNumId w:val="1"/>
  </w:num>
  <w:num w:numId="16" w16cid:durableId="578444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FD"/>
    <w:rsid w:val="0006472B"/>
    <w:rsid w:val="005E1DFD"/>
    <w:rsid w:val="00F3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19CC"/>
  <w15:docId w15:val="{10E8679B-8ACF-4F9B-AFC5-B7A90E8D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804</Words>
  <Characters>4584</Characters>
  <Application>Microsoft Office Word</Application>
  <DocSecurity>0</DocSecurity>
  <Lines>38</Lines>
  <Paragraphs>10</Paragraphs>
  <ScaleCrop>false</ScaleCrop>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Holmes</dc:creator>
  <cp:keywords/>
  <cp:lastModifiedBy>Marcus Holmes</cp:lastModifiedBy>
  <cp:revision>2</cp:revision>
  <dcterms:created xsi:type="dcterms:W3CDTF">2026-05-18T11:43:00Z</dcterms:created>
  <dcterms:modified xsi:type="dcterms:W3CDTF">2026-05-18T11:43:00Z</dcterms:modified>
</cp:coreProperties>
</file>